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2C" w:rsidRPr="00670AFD" w:rsidRDefault="00A74D2C" w:rsidP="00EC5145">
      <w:pPr>
        <w:jc w:val="center"/>
        <w:rPr>
          <w:b/>
          <w:color w:val="000000"/>
        </w:rPr>
      </w:pPr>
      <w:r w:rsidRPr="00670AFD">
        <w:rPr>
          <w:b/>
          <w:color w:val="000000"/>
        </w:rPr>
        <w:t>ХИМИЯ</w:t>
      </w:r>
    </w:p>
    <w:p w:rsidR="00A74D2C" w:rsidRPr="00670AFD" w:rsidRDefault="00A74D2C" w:rsidP="00EC5145">
      <w:pPr>
        <w:jc w:val="center"/>
        <w:rPr>
          <w:color w:val="000000"/>
        </w:rPr>
      </w:pPr>
      <w:r w:rsidRPr="00670AF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670AFD">
              <w:rPr>
                <w:b/>
                <w:i/>
                <w:color w:val="000000"/>
                <w:lang w:val="kk-KZ"/>
              </w:rPr>
              <w:t>Инструкция:</w:t>
            </w:r>
            <w:r w:rsidRPr="00670AFD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670AFD">
              <w:rPr>
                <w:color w:val="000000"/>
                <w:lang w:val="kk-KZ"/>
              </w:rPr>
              <w:t>.</w:t>
            </w:r>
          </w:p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</w:rPr>
              <w:t xml:space="preserve"> 1. </w:t>
            </w:r>
            <w:r w:rsidRPr="00670AFD">
              <w:rPr>
                <w:rFonts w:eastAsia="Times New Roman"/>
                <w:color w:val="000000"/>
                <w:lang w:eastAsia="ru-RU"/>
              </w:rPr>
              <w:t>Фильтрованием можно разделить смесь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воды и бензина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спирта и воды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масло и воды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мела и воды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медных и железных опилок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2. </w:t>
            </w:r>
            <w:r w:rsidRPr="00670AFD">
              <w:rPr>
                <w:rFonts w:eastAsia="Times New Roman"/>
                <w:color w:val="000000"/>
                <w:lang w:eastAsia="ru-RU"/>
              </w:rPr>
              <w:t>Поглощение газообразных или растворённых веществ поверхностью твёрдого вещества называется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крекинг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десорбция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риформинг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адсорбция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пиролиз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670AFD">
              <w:rPr>
                <w:color w:val="000000"/>
                <w:lang w:val="kk-KZ"/>
              </w:rPr>
              <w:t xml:space="preserve"> 3. 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Т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ривиальн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ое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название нитрат натрия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антимонил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аммиак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бурый газ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веселящий газ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натриевая селитра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4. </w:t>
            </w:r>
            <w:r w:rsidRPr="00670AFD">
              <w:rPr>
                <w:rFonts w:eastAsia="Times New Roman"/>
                <w:color w:val="000000"/>
                <w:lang w:eastAsia="ru-RU"/>
              </w:rPr>
              <w:t>Вид химической связи и число общих электронных пар между атомами в молекуле кислорода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ковалентная неполярная,  2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ковалентная неполярная,  1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ионная,  1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ионная,  2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ковалентная полярная,  2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5.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Аминокислота состава </w:t>
            </w:r>
            <w:r w:rsidRPr="00670AFD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85pt;height:17pt" o:ole="">
                  <v:imagedata r:id="rId8" o:title=""/>
                </v:shape>
                <o:OLEObject Type="Embed" ProgID="Equation.3" ShapeID="_x0000_i1025" DrawAspect="Content" ObjectID="_1566378884" r:id="rId9"/>
              </w:object>
            </w:r>
            <w:r w:rsidRPr="00670AFD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840" w:dyaOrig="380">
                <v:shape id="_x0000_i1026" type="#_x0000_t75" style="width:141.95pt;height:19pt" o:ole="">
                  <v:imagedata r:id="rId10" o:title=""/>
                </v:shape>
                <o:OLEObject Type="Embed" ProgID="Equation.3" ShapeID="_x0000_i1026" DrawAspect="Content" ObjectID="_1566378885" r:id="rId11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называется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5 - аминовалериановая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2 - аминопропионовая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аминоуксусная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5 - </w:t>
            </w:r>
            <w:r w:rsidRPr="00670AFD">
              <w:rPr>
                <w:rFonts w:eastAsia="Times New Roman"/>
                <w:color w:val="000000"/>
                <w:lang w:eastAsia="ru-RU"/>
              </w:rPr>
              <w:t>аминобутановая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4 </w:t>
            </w:r>
            <w:r w:rsidR="00783C8E">
              <w:rPr>
                <w:rFonts w:eastAsia="Times New Roman"/>
                <w:color w:val="000000"/>
                <w:lang w:eastAsia="ru-RU"/>
              </w:rPr>
              <w:t>–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аминомасляная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6. </w:t>
            </w:r>
            <w:r w:rsidRPr="00670AFD">
              <w:rPr>
                <w:rFonts w:eastAsia="Times New Roman"/>
                <w:color w:val="000000"/>
                <w:lang w:eastAsia="ru-RU"/>
              </w:rPr>
              <w:t>Не образует цис-, транс- изомеров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пентадиен-1, 3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пентен-2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этен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1, 2-дихлорэтен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бутен-2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C762B7" w:rsidRDefault="00A74D2C" w:rsidP="00EC5145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 7. </w:t>
            </w:r>
            <w:r w:rsidRPr="00670AFD">
              <w:rPr>
                <w:rFonts w:eastAsia="Times New Roman"/>
                <w:color w:val="000000"/>
                <w:lang w:eastAsia="ru-RU"/>
              </w:rPr>
              <w:t>Верное утверждение о диссоц</w:t>
            </w:r>
            <w:r w:rsidR="00C762B7">
              <w:rPr>
                <w:rFonts w:eastAsia="Times New Roman"/>
                <w:color w:val="000000"/>
                <w:lang w:eastAsia="ru-RU"/>
              </w:rPr>
              <w:t>иации кислот в водных растворах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>1) Среди анионов, образующихся при диссоциации кислот, могут присутствовать разнообразные кислотные остатки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 xml:space="preserve">2) Кислотами называют электролиты, при диссоциации которых в водных растворах из катионов образуются только катионы водорода </w:t>
            </w:r>
            <w:r w:rsidRPr="00670AFD">
              <w:rPr>
                <w:rFonts w:eastAsia="Times New Roman"/>
                <w:color w:val="000000"/>
                <w:position w:val="-4"/>
                <w:lang w:eastAsia="ru-RU"/>
              </w:rPr>
              <w:object w:dxaOrig="460" w:dyaOrig="360">
                <v:shape id="_x0000_i1027" type="#_x0000_t75" style="width:23.1pt;height:18.35pt" o:ole="">
                  <v:imagedata r:id="rId12" o:title=""/>
                </v:shape>
                <o:OLEObject Type="Embed" ProgID="Equation.3" ShapeID="_x0000_i1027" DrawAspect="Content" ObjectID="_1566378886" r:id="rId13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>3) Все кислоты являются сильными электролитами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1 и 3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только 2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1 и 2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2 и 3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1, 2 и 3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8. </w:t>
            </w:r>
            <w:r w:rsidRPr="00670AFD">
              <w:rPr>
                <w:rFonts w:eastAsia="Times New Roman"/>
                <w:color w:val="000000"/>
                <w:lang w:eastAsia="ru-RU"/>
              </w:rPr>
              <w:t>Масса катионов соли в растворе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, если в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воде растворили 23,4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г дигидрофосфата кальция (диссоцирует по первой ступени)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2</w:t>
            </w:r>
            <w:r w:rsidRPr="00EC514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4</w:t>
            </w:r>
            <w:r w:rsidRPr="00EC514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9,7</w:t>
            </w:r>
            <w:r w:rsidRPr="00EC514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4,9</w:t>
            </w:r>
            <w:r w:rsidRPr="00EC514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19,4</w:t>
            </w:r>
            <w:r w:rsidRPr="00EC514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4"/>
                <w:lang w:eastAsia="ru-RU"/>
              </w:rPr>
              <w:t>г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 9.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В цепочке превращений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6820" w:dyaOrig="380">
                <v:shape id="_x0000_i1028" type="#_x0000_t75" style="width:341pt;height:19pt" o:ole="">
                  <v:imagedata r:id="rId14" o:title=""/>
                </v:shape>
                <o:OLEObject Type="Embed" ProgID="Equation.3" ShapeID="_x0000_i1028" DrawAspect="Content" ObjectID="_1566378887" r:id="rId15"/>
              </w:objec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число каталитических реакций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одна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четыре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EC5145">
              <w:rPr>
                <w:rFonts w:eastAsia="Times New Roman"/>
                <w:color w:val="000000"/>
                <w:lang w:eastAsia="ru-RU"/>
              </w:rPr>
              <w:t>три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пять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две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70AFD">
              <w:rPr>
                <w:color w:val="000000"/>
                <w:lang w:val="kk-KZ"/>
              </w:rPr>
              <w:t xml:space="preserve">10. </w:t>
            </w:r>
            <w:r w:rsidRPr="00670AFD">
              <w:rPr>
                <w:rFonts w:eastAsia="Times New Roman"/>
                <w:color w:val="000000"/>
              </w:rPr>
              <w:t>С растворами серной, соляной, азотной кислот взаимодействуют металлы ряда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position w:val="-12"/>
                <w:szCs w:val="22"/>
              </w:rPr>
              <w:object w:dxaOrig="1280" w:dyaOrig="360">
                <v:shape id="_x0000_i1029" type="#_x0000_t75" style="width:63.85pt;height:18.35pt" o:ole="">
                  <v:imagedata r:id="rId16" o:title=""/>
                </v:shape>
                <o:OLEObject Type="Embed" ProgID="Equation.3" ShapeID="_x0000_i1029" DrawAspect="Content" ObjectID="_1566378888" r:id="rId17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position w:val="-12"/>
                <w:szCs w:val="22"/>
              </w:rPr>
              <w:object w:dxaOrig="1240" w:dyaOrig="360">
                <v:shape id="_x0000_i1030" type="#_x0000_t75" style="width:61.8pt;height:18.35pt" o:ole="">
                  <v:imagedata r:id="rId18" o:title=""/>
                </v:shape>
                <o:OLEObject Type="Embed" ProgID="Equation.3" ShapeID="_x0000_i1030" DrawAspect="Content" ObjectID="_1566378889" r:id="rId19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position w:val="-12"/>
                <w:szCs w:val="22"/>
              </w:rPr>
              <w:object w:dxaOrig="1200" w:dyaOrig="360">
                <v:shape id="_x0000_i1031" type="#_x0000_t75" style="width:59.75pt;height:18.35pt" o:ole="">
                  <v:imagedata r:id="rId20" o:title=""/>
                </v:shape>
                <o:OLEObject Type="Embed" ProgID="Equation.3" ShapeID="_x0000_i1031" DrawAspect="Content" ObjectID="_1566378890" r:id="rId21"/>
              </w:object>
            </w:r>
            <w:r w:rsidRPr="00670AFD">
              <w:rPr>
                <w:rFonts w:eastAsia="Times New Roman"/>
                <w:color w:val="000000"/>
                <w:position w:val="-10"/>
                <w:lang w:eastAsia="ru-RU"/>
              </w:rPr>
              <w:object w:dxaOrig="1442" w:dyaOrig="300">
                <v:shape id="_x0000_i1032" type="#_x0000_t75" style="width:1in;height:14.95pt" o:ole="">
                  <v:imagedata r:id="rId22" o:title=""/>
                </v:shape>
                <o:OLEObject Type="Embed" ProgID="Equation.3" ShapeID="_x0000_i1032" DrawAspect="Content" ObjectID="_1566378891" r:id="rId23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position w:val="-10"/>
                <w:szCs w:val="22"/>
              </w:rPr>
              <w:object w:dxaOrig="1140" w:dyaOrig="340">
                <v:shape id="_x0000_i1033" type="#_x0000_t75" style="width:57.05pt;height:17pt" o:ole="">
                  <v:imagedata r:id="rId24" o:title=""/>
                </v:shape>
                <o:OLEObject Type="Embed" ProgID="Equation.3" ShapeID="_x0000_i1033" DrawAspect="Content" ObjectID="_1566378892" r:id="rId25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position w:val="-12"/>
                <w:szCs w:val="22"/>
              </w:rPr>
              <w:object w:dxaOrig="1219" w:dyaOrig="360">
                <v:shape id="_x0000_i1034" type="#_x0000_t75" style="width:61.15pt;height:18.35pt" o:ole="">
                  <v:imagedata r:id="rId26" o:title=""/>
                </v:shape>
                <o:OLEObject Type="Embed" ProgID="Equation.3" ShapeID="_x0000_i1034" DrawAspect="Content" ObjectID="_1566378893" r:id="rId27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11.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В схеме превращений </w:t>
            </w: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5240" w:dyaOrig="460">
                <v:shape id="_x0000_i1035" type="#_x0000_t75" style="width:262.2pt;height:23.1pt" o:ole="">
                  <v:imagedata r:id="rId28" o:title=""/>
                </v:shape>
                <o:OLEObject Type="Embed" ProgID="Equation.3" ShapeID="_x0000_i1035" DrawAspect="Content" ObjectID="_1566378894" r:id="rId29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>, вещества 1, 2,</w:t>
            </w:r>
            <w:r w:rsidRPr="00EC514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3 соответственно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вода, хлороводородная кислота, серная кислота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вода, оксид хлора (VII), гидроксид бария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вода, соляная кислота, силикат натрия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гидроксид меди (II), соляная кислота, сульфат натрия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кислород, соляная кислота, нитрат бария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12.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Продуктом взаимодействия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нитробензола и водорода является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00" w:dyaOrig="380">
                <v:shape id="_x0000_i1036" type="#_x0000_t75" style="width:80.15pt;height:19pt" o:ole="">
                  <v:imagedata r:id="rId30" o:title=""/>
                </v:shape>
                <o:OLEObject Type="Embed" ProgID="Equation.3" ShapeID="_x0000_i1036" DrawAspect="Content" ObjectID="_1566378895" r:id="rId31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480" w:dyaOrig="380">
                <v:shape id="_x0000_i1037" type="#_x0000_t75" style="width:74.05pt;height:19pt" o:ole="">
                  <v:imagedata r:id="rId32" o:title=""/>
                </v:shape>
                <o:OLEObject Type="Embed" ProgID="Equation.3" ShapeID="_x0000_i1037" DrawAspect="Content" ObjectID="_1566378896" r:id="rId33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220" w:dyaOrig="380">
                <v:shape id="_x0000_i1038" type="#_x0000_t75" style="width:110.7pt;height:19pt" o:ole="">
                  <v:imagedata r:id="rId34" o:title=""/>
                </v:shape>
                <o:OLEObject Type="Embed" ProgID="Equation.3" ShapeID="_x0000_i1038" DrawAspect="Content" ObjectID="_1566378897" r:id="rId35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kk-KZ"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00" w:dyaOrig="380">
                <v:shape id="_x0000_i1039" type="#_x0000_t75" style="width:80.15pt;height:19pt" o:ole="">
                  <v:imagedata r:id="rId36" o:title=""/>
                </v:shape>
                <o:OLEObject Type="Embed" ProgID="Equation.3" ShapeID="_x0000_i1039" DrawAspect="Content" ObjectID="_1566378898" r:id="rId37"/>
              </w:object>
            </w:r>
          </w:p>
          <w:p w:rsidR="00A74D2C" w:rsidRPr="00670AFD" w:rsidRDefault="00A74D2C" w:rsidP="00EC5145">
            <w:pPr>
              <w:ind w:left="400"/>
              <w:jc w:val="both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80" w:dyaOrig="380">
                <v:shape id="_x0000_i1040" type="#_x0000_t75" style="width:84.25pt;height:19pt" o:ole="">
                  <v:imagedata r:id="rId38" o:title=""/>
                </v:shape>
                <o:OLEObject Type="Embed" ProgID="Equation.3" ShapeID="_x0000_i1040" DrawAspect="Content" ObjectID="_1566378899" r:id="rId39"/>
              </w:objec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670AFD">
              <w:rPr>
                <w:color w:val="000000"/>
                <w:lang w:val="kk-KZ"/>
              </w:rPr>
              <w:t xml:space="preserve">13. </w:t>
            </w:r>
            <w:r w:rsidRPr="00670AFD">
              <w:rPr>
                <w:rFonts w:eastAsia="Times New Roman"/>
                <w:color w:val="000000"/>
                <w:lang w:eastAsia="ru-RU"/>
              </w:rPr>
              <w:t>Изомер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ом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С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8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10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явля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670AFD">
              <w:rPr>
                <w:rFonts w:eastAsia="Times New Roman"/>
                <w:color w:val="000000"/>
                <w:lang w:eastAsia="ru-RU"/>
              </w:rPr>
              <w:t>тся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этанол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фенол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толуол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о-ксилол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гексанол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670AFD">
              <w:rPr>
                <w:color w:val="000000"/>
                <w:lang w:val="kk-KZ"/>
              </w:rPr>
              <w:t xml:space="preserve">14. 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Скорости реакции в системе </w:t>
            </w:r>
            <w:r w:rsidRPr="00670AFD">
              <w:rPr>
                <w:rFonts w:eastAsia="Times New Roman"/>
                <w:color w:val="000000"/>
                <w:position w:val="-12"/>
                <w:szCs w:val="22"/>
                <w:lang w:val="kk-KZ" w:eastAsia="ru-RU"/>
              </w:rPr>
              <w:object w:dxaOrig="2175" w:dyaOrig="375">
                <v:shape id="_x0000_i1041" type="#_x0000_t75" style="width:108.7pt;height:19pt" o:ole="">
                  <v:imagedata r:id="rId40" o:title=""/>
                </v:shape>
                <o:OLEObject Type="Embed" ProgID="Equation.3" ShapeID="_x0000_i1041" DrawAspect="Content" ObjectID="_1566378900" r:id="rId41"/>
              </w:objec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увели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чили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1000 раз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. Изменение давлении соответствует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повышени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ю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5 раз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повышени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ю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8 раз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понижени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ю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2 раза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повышени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ю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10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раза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понижени</w:t>
            </w:r>
            <w:r w:rsidRPr="00670AFD">
              <w:rPr>
                <w:rFonts w:eastAsia="Times New Roman"/>
                <w:color w:val="000000"/>
                <w:szCs w:val="22"/>
                <w:lang w:val="kk-KZ" w:eastAsia="ru-RU"/>
              </w:rPr>
              <w:t>ю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 в 4 раза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EC5145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15. </w:t>
            </w:r>
            <w:r w:rsidRPr="00670AFD">
              <w:rPr>
                <w:rFonts w:eastAsia="Times New Roman"/>
                <w:color w:val="000000"/>
                <w:lang w:eastAsia="ru-RU"/>
              </w:rPr>
              <w:t>Масса уксусного альдегида, который получают из ацетилена объемом</w:t>
            </w:r>
          </w:p>
          <w:p w:rsidR="00A74D2C" w:rsidRPr="00670AFD" w:rsidRDefault="00EC5145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="00A74D2C"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74D2C" w:rsidRPr="00670AFD">
              <w:rPr>
                <w:rFonts w:eastAsia="Times New Roman"/>
                <w:color w:val="000000"/>
                <w:lang w:val="kk-KZ" w:eastAsia="ru-RU"/>
              </w:rPr>
              <w:t>4,2</w:t>
            </w:r>
            <w:r w:rsidR="00A74D2C" w:rsidRPr="00670AFD">
              <w:rPr>
                <w:rFonts w:eastAsia="Times New Roman"/>
                <w:color w:val="000000"/>
                <w:lang w:eastAsia="ru-RU"/>
              </w:rPr>
              <w:t xml:space="preserve"> м</w:t>
            </w:r>
            <w:r w:rsidR="00A74D2C" w:rsidRPr="00670AFD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="00A74D2C" w:rsidRPr="00670AFD">
              <w:rPr>
                <w:rFonts w:eastAsia="Times New Roman"/>
                <w:color w:val="000000"/>
                <w:lang w:eastAsia="ru-RU"/>
              </w:rPr>
              <w:t xml:space="preserve"> (в составе имеет </w:t>
            </w:r>
            <w:r w:rsidR="00A74D2C" w:rsidRPr="00670AFD">
              <w:rPr>
                <w:rFonts w:eastAsia="Times New Roman"/>
                <w:color w:val="000000"/>
                <w:lang w:val="kk-KZ" w:eastAsia="ru-RU"/>
              </w:rPr>
              <w:t>20</w:t>
            </w:r>
            <w:r w:rsidR="00A74D2C" w:rsidRPr="00670AFD">
              <w:rPr>
                <w:rFonts w:eastAsia="Times New Roman"/>
                <w:color w:val="000000"/>
                <w:lang w:eastAsia="ru-RU"/>
              </w:rPr>
              <w:t xml:space="preserve"> % примес</w:t>
            </w:r>
            <w:r w:rsidR="00A74D2C" w:rsidRPr="00670AFD">
              <w:rPr>
                <w:rFonts w:eastAsia="Times New Roman"/>
                <w:color w:val="000000"/>
                <w:lang w:val="kk-KZ" w:eastAsia="ru-RU"/>
              </w:rPr>
              <w:t>ей</w:t>
            </w:r>
            <w:r w:rsidR="00A74D2C" w:rsidRPr="00670AFD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4,4 кг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3,3 кг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5,5 кг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2,2 кг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6,6 кг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16. </w:t>
            </w:r>
            <w:r w:rsidRPr="00670AFD">
              <w:rPr>
                <w:rFonts w:eastAsia="Times New Roman"/>
                <w:color w:val="000000"/>
                <w:lang w:eastAsia="ru-RU"/>
              </w:rPr>
              <w:t>На полное сгорание гексана израсходовано 10 моль кислорода. Масса гексана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80,3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100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120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70,5 г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90,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г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17. </w:t>
            </w:r>
            <w:r w:rsidRPr="00670AFD">
              <w:rPr>
                <w:rFonts w:eastAsia="Times New Roman"/>
                <w:color w:val="000000"/>
                <w:lang w:eastAsia="ru-RU"/>
              </w:rPr>
              <w:t>Скорость реакции при 20°С и температурном коэффициенте равном 2, если при  60°С  скорость реакции равна 2 моль/л∙с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0,25 моль/л∙с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0,5 моль/л∙с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0,125 моль/л∙с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0,3 моль/л∙с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0,15 моль/л∙с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18.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Взаимодействие между веществами соответствует переходу </w:t>
            </w:r>
            <w:r w:rsidRPr="00670AFD">
              <w:rPr>
                <w:rFonts w:eastAsia="Times New Roman"/>
                <w:color w:val="000000"/>
                <w:position w:val="-6"/>
                <w:lang w:eastAsia="ru-RU"/>
              </w:rPr>
              <w:object w:dxaOrig="1200" w:dyaOrig="380">
                <v:shape id="_x0000_i1042" type="#_x0000_t75" style="width:59.75pt;height:19pt" o:ole="">
                  <v:imagedata r:id="rId42" o:title=""/>
                </v:shape>
                <o:OLEObject Type="Embed" ProgID="Equation.3" ShapeID="_x0000_i1042" DrawAspect="Content" ObjectID="_1566378901" r:id="rId43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position w:val="-10"/>
                <w:lang w:eastAsia="ru-RU"/>
              </w:rPr>
              <w:object w:dxaOrig="620" w:dyaOrig="340">
                <v:shape id="_x0000_i1043" type="#_x0000_t75" style="width:31.25pt;height:17pt" o:ole="">
                  <v:imagedata r:id="rId44" o:title=""/>
                </v:shape>
                <o:OLEObject Type="Embed" ProgID="Equation.3" ShapeID="_x0000_i1043" DrawAspect="Content" ObjectID="_1566378902" r:id="rId45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380">
                <v:shape id="_x0000_i1044" type="#_x0000_t75" style="width:57.75pt;height:19pt" o:ole="">
                  <v:imagedata r:id="rId46" o:title=""/>
                </v:shape>
                <o:OLEObject Type="Embed" ProgID="Equation.3" ShapeID="_x0000_i1044" DrawAspect="Content" ObjectID="_1566378903" r:id="rId47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1760" w:dyaOrig="380">
                <v:shape id="_x0000_i1045" type="#_x0000_t75" style="width:88.3pt;height:19pt" o:ole="">
                  <v:imagedata r:id="rId48" o:title=""/>
                </v:shape>
                <o:OLEObject Type="Embed" ProgID="Equation.3" ShapeID="_x0000_i1045" DrawAspect="Content" ObjectID="_1566378904" r:id="rId49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380">
                <v:shape id="_x0000_i1046" type="#_x0000_t75" style="width:57.75pt;height:19pt" o:ole="">
                  <v:imagedata r:id="rId50" o:title=""/>
                </v:shape>
                <o:OLEObject Type="Embed" ProgID="Equation.3" ShapeID="_x0000_i1046" DrawAspect="Content" ObjectID="_1566378905" r:id="rId51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position w:val="-12"/>
                <w:lang w:eastAsia="ru-RU"/>
              </w:rPr>
              <w:object w:dxaOrig="1440" w:dyaOrig="380">
                <v:shape id="_x0000_i1047" type="#_x0000_t75" style="width:1in;height:19pt" o:ole="">
                  <v:imagedata r:id="rId52" o:title=""/>
                </v:shape>
                <o:OLEObject Type="Embed" ProgID="Equation.3" ShapeID="_x0000_i1047" DrawAspect="Content" ObjectID="_1566378906" r:id="rId53"/>
              </w:objec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19.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Вещество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в цепочке превращений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7260" w:dyaOrig="499">
                <v:shape id="_x0000_i1048" type="#_x0000_t75" style="width:362.7pt;height:25.15pt" o:ole="">
                  <v:imagedata r:id="rId54" o:title=""/>
                </v:shape>
                <o:OLEObject Type="Embed" ProgID="Equation.3" ShapeID="_x0000_i1048" DrawAspect="Content" ObjectID="_1566378907" r:id="rId55"/>
              </w:object>
            </w:r>
            <w:r w:rsidRPr="00670AFD">
              <w:rPr>
                <w:rFonts w:eastAsia="Times New Roman"/>
                <w:color w:val="000000"/>
                <w:position w:val="-10"/>
                <w:lang w:eastAsia="ru-RU"/>
              </w:rPr>
              <w:object w:dxaOrig="180" w:dyaOrig="340">
                <v:shape id="_x0000_i1049" type="#_x0000_t75" style="width:8.85pt;height:17pt" o:ole="">
                  <v:imagedata r:id="rId8" o:title=""/>
                </v:shape>
                <o:OLEObject Type="Embed" ProgID="Equation.3" ShapeID="_x0000_i1049" DrawAspect="Content" ObjectID="_1566378908" r:id="rId56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метилацетат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уксусная кислота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этилацетат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диметиловый эфир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этилформиат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  <w:lang w:val="kk-KZ"/>
              </w:rPr>
              <w:t xml:space="preserve">20. </w:t>
            </w:r>
            <w:r w:rsidRPr="00670AFD">
              <w:rPr>
                <w:rFonts w:eastAsia="Times New Roman"/>
                <w:color w:val="000000"/>
                <w:lang w:eastAsia="ru-RU"/>
              </w:rPr>
              <w:t>3, 01∙10</w:t>
            </w:r>
            <w:r w:rsidRPr="00670AFD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атомов натрия обработали водой и получили ( н. у.) газ объемом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70AFD">
              <w:rPr>
                <w:rFonts w:eastAsia="Times New Roman"/>
                <w:color w:val="000000"/>
                <w:lang w:val="kk-KZ" w:eastAsia="ru-RU"/>
              </w:rPr>
              <w:t>5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л. Выход газа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63,33 %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89</w:t>
            </w:r>
            <w:r w:rsidRPr="00670AFD">
              <w:rPr>
                <w:rFonts w:eastAsia="Times New Roman"/>
                <w:color w:val="000000"/>
                <w:lang w:eastAsia="ru-RU"/>
              </w:rPr>
              <w:t>,3 %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73,33 %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83,33 %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53,33 %</w:t>
            </w:r>
          </w:p>
        </w:tc>
      </w:tr>
      <w:tr w:rsidR="00A74D2C" w:rsidRPr="00670AFD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670AFD" w:rsidRDefault="00A74D2C" w:rsidP="00EC514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74D2C" w:rsidRPr="00670AFD" w:rsidRDefault="00A74D2C" w:rsidP="00EC5145">
      <w:pPr>
        <w:ind w:left="400"/>
        <w:rPr>
          <w:color w:val="000000"/>
        </w:rPr>
      </w:pPr>
    </w:p>
    <w:p w:rsidR="00A74D2C" w:rsidRPr="00670AFD" w:rsidRDefault="00A74D2C" w:rsidP="00EC5145">
      <w:pPr>
        <w:ind w:left="400"/>
        <w:rPr>
          <w:color w:val="000000"/>
        </w:rPr>
      </w:pPr>
      <w:r w:rsidRPr="00670AFD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/>
              <w:rPr>
                <w:color w:val="000000"/>
              </w:rPr>
            </w:pP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670AFD">
              <w:rPr>
                <w:b/>
                <w:i/>
                <w:color w:val="000000"/>
                <w:lang w:val="kk-KZ"/>
              </w:rPr>
              <w:t>Инструкция:</w:t>
            </w:r>
            <w:r w:rsidRPr="00670AFD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670AFD">
              <w:rPr>
                <w:color w:val="000000"/>
                <w:lang w:val="kk-KZ"/>
              </w:rPr>
              <w:t>.</w:t>
            </w:r>
          </w:p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21. </w:t>
            </w:r>
            <w:r w:rsidRPr="00670AFD">
              <w:rPr>
                <w:rFonts w:eastAsia="Calibri"/>
                <w:color w:val="000000"/>
              </w:rPr>
              <w:t>Оба вещества являются простыми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</w:rPr>
              <w:t>сахар,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>уголь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</w:rPr>
              <w:t>озон,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 xml:space="preserve">кислород 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</w:rPr>
              <w:t>поваренная соль, водород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</w:rPr>
              <w:t>гелии,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>графит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</w:rPr>
              <w:t xml:space="preserve">озон, углекислый газ 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</w:rPr>
              <w:t>кислород,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>метан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</w:rPr>
              <w:t>алмаз,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>угарный газ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</w:rPr>
              <w:t>алмаз,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 </w:t>
            </w:r>
            <w:r w:rsidRPr="00670AFD">
              <w:rPr>
                <w:rFonts w:eastAsia="Calibri"/>
                <w:color w:val="000000"/>
              </w:rPr>
              <w:t>графит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22. </w:t>
            </w:r>
            <w:r w:rsidRPr="00670AFD">
              <w:rPr>
                <w:rFonts w:eastAsia="Calibri"/>
                <w:color w:val="000000"/>
              </w:rPr>
              <w:t xml:space="preserve">Щелочноземельный металл 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</w:rPr>
              <w:t>натрий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</w:rPr>
              <w:t>барий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</w:rPr>
              <w:t>кальций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</w:rPr>
              <w:t>железо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</w:rPr>
              <w:t>алюминий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</w:rPr>
              <w:t>цинк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</w:rPr>
              <w:t>калий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</w:rPr>
              <w:t>золото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23. </w:t>
            </w:r>
            <w:r w:rsidRPr="00670AFD">
              <w:rPr>
                <w:rFonts w:eastAsia="Calibri"/>
                <w:color w:val="000000"/>
              </w:rPr>
              <w:t>Кислотные свойства проявляют вещества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  <w:position w:val="-6"/>
                <w:lang w:val="en-US"/>
              </w:rPr>
              <w:object w:dxaOrig="720" w:dyaOrig="300">
                <v:shape id="_x0000_i1050" type="#_x0000_t75" style="width:36.7pt;height:14.95pt" o:ole="">
                  <v:imagedata r:id="rId57" o:title=""/>
                </v:shape>
                <o:OLEObject Type="Embed" ProgID="Equation.3" ShapeID="_x0000_i1050" DrawAspect="Content" ObjectID="_1566378909" r:id="rId58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880" w:dyaOrig="380">
                <v:shape id="_x0000_i1051" type="#_x0000_t75" style="width:44.15pt;height:19pt" o:ole="">
                  <v:imagedata r:id="rId59" o:title=""/>
                </v:shape>
                <o:OLEObject Type="Embed" ProgID="Equation.3" ShapeID="_x0000_i1051" DrawAspect="Content" ObjectID="_1566378910" r:id="rId6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1020" w:dyaOrig="380">
                <v:shape id="_x0000_i1052" type="#_x0000_t75" style="width:50.95pt;height:19pt" o:ole="">
                  <v:imagedata r:id="rId61" o:title=""/>
                </v:shape>
                <o:OLEObject Type="Embed" ProgID="Equation.3" ShapeID="_x0000_i1052" DrawAspect="Content" ObjectID="_1566378911" r:id="rId62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53" type="#_x0000_t75" style="width:29.9pt;height:19pt" o:ole="">
                  <v:imagedata r:id="rId63" o:title=""/>
                </v:shape>
                <o:OLEObject Type="Embed" ProgID="Equation.3" ShapeID="_x0000_i1053" DrawAspect="Content" ObjectID="_1566378912" r:id="rId64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540" w:dyaOrig="380">
                <v:shape id="_x0000_i1054" type="#_x0000_t75" style="width:27.15pt;height:19pt" o:ole="">
                  <v:imagedata r:id="rId65" o:title=""/>
                </v:shape>
                <o:OLEObject Type="Embed" ProgID="Equation.3" ShapeID="_x0000_i1054" DrawAspect="Content" ObjectID="_1566378913" r:id="rId66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55" type="#_x0000_t75" style="width:30.55pt;height:19pt" o:ole="">
                  <v:imagedata r:id="rId67" o:title=""/>
                </v:shape>
                <o:OLEObject Type="Embed" ProgID="Equation.3" ShapeID="_x0000_i1055" DrawAspect="Content" ObjectID="_1566378914" r:id="rId68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1080" w:dyaOrig="380">
                <v:shape id="_x0000_i1056" type="#_x0000_t75" style="width:54.35pt;height:19pt" o:ole="">
                  <v:imagedata r:id="rId69" o:title=""/>
                </v:shape>
                <o:OLEObject Type="Embed" ProgID="Equation.3" ShapeID="_x0000_i1056" DrawAspect="Content" ObjectID="_1566378915" r:id="rId70"/>
              </w:objec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859" w:dyaOrig="380">
                <v:shape id="_x0000_i1057" type="#_x0000_t75" style="width:42.8pt;height:19pt" o:ole="">
                  <v:imagedata r:id="rId71" o:title=""/>
                </v:shape>
                <o:OLEObject Type="Embed" ProgID="Equation.3" ShapeID="_x0000_i1057" DrawAspect="Content" ObjectID="_1566378916" r:id="rId72"/>
              </w:objec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24.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Неправильное соотношение молекулярной формулы и названия вещества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(NH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СО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- карбонат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Br–йодид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HSO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4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–гидросульфит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Cl- хлорид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- нитрит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(NH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HPO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- гидрофосфат аммония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PO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- дигидрофосфат аммония</w:t>
            </w:r>
          </w:p>
          <w:p w:rsidR="00A74D2C" w:rsidRPr="00670AFD" w:rsidRDefault="00A74D2C" w:rsidP="00EC5145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HСO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3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–гидрокарбонат аммония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25. </w:t>
            </w:r>
            <w:r w:rsidRPr="00670AFD">
              <w:rPr>
                <w:rFonts w:eastAsia="Times New Roman"/>
                <w:color w:val="000000"/>
                <w:lang w:eastAsia="ru-RU"/>
              </w:rPr>
              <w:t>Растительными жирами являются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говяжий жир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подсолнечное масло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рыбий жир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оливковое масло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машинное масло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eastAsia="ru-RU"/>
              </w:rPr>
              <w:t>бараний жир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eastAsia="ru-RU"/>
              </w:rPr>
              <w:t>льняное масло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eastAsia="ru-RU"/>
              </w:rPr>
              <w:t>сливочное масло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26.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Правильные характеристики этиламина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полимер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твердое вещество </w:t>
            </w:r>
          </w:p>
          <w:p w:rsidR="00A74D2C" w:rsidRPr="00670AFD" w:rsidRDefault="00A74D2C" w:rsidP="00EC514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спирт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акцептор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газ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растворим в воде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не имеет запаха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гомолог этана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27. </w:t>
            </w:r>
            <w:r w:rsidRPr="00670AFD">
              <w:rPr>
                <w:rFonts w:eastAsia="Calibri"/>
                <w:color w:val="000000"/>
              </w:rPr>
              <w:t>Соединения, в которых азот трехвалентен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</w:rPr>
              <w:t xml:space="preserve">аммиак </w:t>
            </w:r>
            <w:r w:rsidRPr="00670AFD">
              <w:rPr>
                <w:rFonts w:eastAsia="Calibri"/>
                <w:color w:val="000000"/>
                <w:position w:val="-12"/>
              </w:rPr>
              <w:object w:dxaOrig="600" w:dyaOrig="380">
                <v:shape id="_x0000_i1058" type="#_x0000_t75" style="width:29.9pt;height:19pt" o:ole="">
                  <v:imagedata r:id="rId73" o:title=""/>
                </v:shape>
                <o:OLEObject Type="Embed" ProgID="Equation.3" ShapeID="_x0000_i1058" DrawAspect="Content" ObjectID="_1566378917" r:id="rId74"/>
              </w:object>
            </w:r>
          </w:p>
          <w:p w:rsidR="00A74D2C" w:rsidRPr="00EC5145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</w:rPr>
              <w:t xml:space="preserve">оксид азота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59" type="#_x0000_t75" style="width:29.9pt;height:19pt" o:ole="">
                  <v:imagedata r:id="rId75" o:title=""/>
                </v:shape>
                <o:OLEObject Type="Embed" ProgID="Equation.3" ShapeID="_x0000_i1059" DrawAspect="Content" ObjectID="_1566378918" r:id="rId76"/>
              </w:object>
            </w:r>
          </w:p>
          <w:p w:rsidR="00A74D2C" w:rsidRPr="00EC5145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</w:rPr>
              <w:t xml:space="preserve">азотная кислота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60" type="#_x0000_t75" style="width:38.7pt;height:19pt" o:ole="">
                  <v:imagedata r:id="rId77" o:title=""/>
                </v:shape>
                <o:OLEObject Type="Embed" ProgID="Equation.3" ShapeID="_x0000_i1060" DrawAspect="Content" ObjectID="_1566378919" r:id="rId78"/>
              </w:object>
            </w:r>
          </w:p>
          <w:p w:rsidR="00A74D2C" w:rsidRPr="00EC5145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</w:rPr>
              <w:t xml:space="preserve">нитрат натрия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920" w:dyaOrig="380">
                <v:shape id="_x0000_i1061" type="#_x0000_t75" style="width:45.5pt;height:19pt" o:ole="">
                  <v:imagedata r:id="rId79" o:title=""/>
                </v:shape>
                <o:OLEObject Type="Embed" ProgID="Equation.3" ShapeID="_x0000_i1061" DrawAspect="Content" ObjectID="_1566378920" r:id="rId8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</w:rPr>
              <w:t xml:space="preserve">оксид азота </w:t>
            </w:r>
            <w:r w:rsidRPr="00670AFD">
              <w:rPr>
                <w:rFonts w:eastAsia="Calibri"/>
                <w:color w:val="000000"/>
                <w:position w:val="-6"/>
              </w:rPr>
              <w:object w:dxaOrig="480" w:dyaOrig="300">
                <v:shape id="_x0000_i1062" type="#_x0000_t75" style="width:23.75pt;height:14.95pt" o:ole="">
                  <v:imagedata r:id="rId81" o:title=""/>
                </v:shape>
                <o:OLEObject Type="Embed" ProgID="Equation.3" ShapeID="_x0000_i1062" DrawAspect="Content" ObjectID="_1566378921" r:id="rId82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</w:rPr>
              <w:t xml:space="preserve">оксид азота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720" w:dyaOrig="380">
                <v:shape id="_x0000_i1063" type="#_x0000_t75" style="width:36.7pt;height:19pt" o:ole="">
                  <v:imagedata r:id="rId83" o:title=""/>
                </v:shape>
                <o:OLEObject Type="Embed" ProgID="Equation.3" ShapeID="_x0000_i1063" DrawAspect="Content" ObjectID="_1566378922" r:id="rId84"/>
              </w:object>
            </w:r>
            <w:r w:rsidRPr="00670AFD">
              <w:rPr>
                <w:rFonts w:eastAsia="Calibri"/>
                <w:color w:val="000000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vertAlign w:val="subscript"/>
                <w:lang w:val="en-US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оксид </w:t>
            </w:r>
            <w:r w:rsidRPr="00670AFD">
              <w:rPr>
                <w:rFonts w:eastAsia="Calibri"/>
                <w:color w:val="000000"/>
              </w:rPr>
              <w:t>азот</w:t>
            </w:r>
            <w:r w:rsidRPr="00670AFD">
              <w:rPr>
                <w:rFonts w:eastAsia="Calibri"/>
                <w:color w:val="000000"/>
                <w:lang w:val="kk-KZ"/>
              </w:rPr>
              <w:t xml:space="preserve">а </w:t>
            </w:r>
            <w:r w:rsidRPr="00670AFD">
              <w:rPr>
                <w:rFonts w:eastAsia="Calibri"/>
                <w:color w:val="000000"/>
                <w:lang w:val="en-US"/>
              </w:rPr>
              <w:t>N</w:t>
            </w:r>
            <w:r w:rsidRPr="00670AFD">
              <w:rPr>
                <w:rFonts w:eastAsia="Calibri"/>
                <w:color w:val="000000"/>
                <w:vertAlign w:val="subscript"/>
                <w:lang w:val="en-US"/>
              </w:rPr>
              <w:t>2</w:t>
            </w:r>
            <w:r w:rsidRPr="00670AFD">
              <w:rPr>
                <w:rFonts w:eastAsia="Calibri"/>
                <w:color w:val="000000"/>
                <w:lang w:val="en-US"/>
              </w:rPr>
              <w:t>O</w:t>
            </w:r>
            <w:r w:rsidRPr="00670AFD">
              <w:rPr>
                <w:rFonts w:eastAsia="Calibri"/>
                <w:color w:val="000000"/>
                <w:vertAlign w:val="subscript"/>
                <w:lang w:val="en-US"/>
              </w:rPr>
              <w:t>5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</w:rPr>
              <w:t xml:space="preserve">оксид азота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64" type="#_x0000_t75" style="width:30.55pt;height:19pt" o:ole="">
                  <v:imagedata r:id="rId85" o:title=""/>
                </v:shape>
                <o:OLEObject Type="Embed" ProgID="Equation.3" ShapeID="_x0000_i1064" DrawAspect="Content" ObjectID="_1566378923" r:id="rId86"/>
              </w:objec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28. </w:t>
            </w:r>
            <w:r w:rsidRPr="00670AFD">
              <w:rPr>
                <w:rFonts w:eastAsia="Calibri"/>
                <w:color w:val="000000"/>
              </w:rPr>
              <w:t>Реакции замещения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3640" w:dyaOrig="380">
                <v:shape id="_x0000_i1065" type="#_x0000_t75" style="width:182.05pt;height:19pt" o:ole="">
                  <v:imagedata r:id="rId87" o:title=""/>
                </v:shape>
                <o:OLEObject Type="Embed" ProgID="Equation.3" ShapeID="_x0000_i1065" DrawAspect="Content" ObjectID="_1566378924" r:id="rId88"/>
              </w:object>
            </w:r>
            <w:r w:rsidRPr="00670AFD">
              <w:rPr>
                <w:rFonts w:eastAsia="Times New Roman"/>
                <w:color w:val="000000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2620" w:dyaOrig="380">
                <v:shape id="_x0000_i1066" type="#_x0000_t75" style="width:131.1pt;height:19pt" o:ole="">
                  <v:imagedata r:id="rId89" o:title=""/>
                </v:shape>
                <o:OLEObject Type="Embed" ProgID="Equation.3" ShapeID="_x0000_i1066" DrawAspect="Content" ObjectID="_1566378925" r:id="rId9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vertAlign w:val="subscript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2680" w:dyaOrig="380">
                <v:shape id="_x0000_i1067" type="#_x0000_t75" style="width:134.5pt;height:19pt" o:ole="">
                  <v:imagedata r:id="rId91" o:title=""/>
                </v:shape>
                <o:OLEObject Type="Embed" ProgID="Equation.3" ShapeID="_x0000_i1067" DrawAspect="Content" ObjectID="_1566378926" r:id="rId92"/>
              </w:object>
            </w:r>
            <w:r w:rsidRPr="00670AFD">
              <w:rPr>
                <w:rFonts w:eastAsia="Times New Roman"/>
                <w:color w:val="000000"/>
                <w:vertAlign w:val="subscript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vertAlign w:val="subscript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1660" w:dyaOrig="380">
                <v:shape id="_x0000_i1068" type="#_x0000_t75" style="width:83.55pt;height:19pt" o:ole="">
                  <v:imagedata r:id="rId93" o:title=""/>
                </v:shape>
                <o:OLEObject Type="Embed" ProgID="Equation.3" ShapeID="_x0000_i1068" DrawAspect="Content" ObjectID="_1566378927" r:id="rId94"/>
              </w:object>
            </w:r>
            <w:r w:rsidRPr="00670AFD">
              <w:rPr>
                <w:rFonts w:eastAsia="Times New Roman"/>
                <w:color w:val="000000"/>
                <w:vertAlign w:val="subscript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3159" w:dyaOrig="380">
                <v:shape id="_x0000_i1069" type="#_x0000_t75" style="width:158.25pt;height:19pt" o:ole="">
                  <v:imagedata r:id="rId95" o:title=""/>
                </v:shape>
                <o:OLEObject Type="Embed" ProgID="Equation.3" ShapeID="_x0000_i1069" DrawAspect="Content" ObjectID="_1566378928" r:id="rId96"/>
              </w:object>
            </w:r>
            <w:r w:rsidRPr="00670AFD">
              <w:rPr>
                <w:rFonts w:eastAsia="Times New Roman"/>
                <w:color w:val="000000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2160" w:dyaOrig="380">
                <v:shape id="_x0000_i1070" type="#_x0000_t75" style="width:108.7pt;height:19pt" o:ole="">
                  <v:imagedata r:id="rId97" o:title=""/>
                </v:shape>
                <o:OLEObject Type="Embed" ProgID="Equation.3" ShapeID="_x0000_i1070" DrawAspect="Content" ObjectID="_1566378929" r:id="rId98"/>
              </w:object>
            </w:r>
            <w:r w:rsidRPr="00670AFD">
              <w:rPr>
                <w:rFonts w:eastAsia="Times New Roman"/>
                <w:color w:val="000000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position w:val="-12"/>
              </w:rPr>
              <w:object w:dxaOrig="2940" w:dyaOrig="380">
                <v:shape id="_x0000_i1071" type="#_x0000_t75" style="width:146.7pt;height:19pt" o:ole="">
                  <v:imagedata r:id="rId99" o:title=""/>
                </v:shape>
                <o:OLEObject Type="Embed" ProgID="Equation.3" ShapeID="_x0000_i1071" DrawAspect="Content" ObjectID="_1566378930" r:id="rId100"/>
              </w:objec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position w:val="-12"/>
                <w:lang w:val="en-US"/>
              </w:rPr>
              <w:object w:dxaOrig="1680" w:dyaOrig="380">
                <v:shape id="_x0000_i1072" type="#_x0000_t75" style="width:84.25pt;height:19pt" o:ole="">
                  <v:imagedata r:id="rId101" o:title=""/>
                </v:shape>
                <o:OLEObject Type="Embed" ProgID="Equation.3" ShapeID="_x0000_i1072" DrawAspect="Content" ObjectID="_1566378931" r:id="rId102"/>
              </w:objec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29. </w:t>
            </w:r>
            <w:r w:rsidRPr="00670AFD">
              <w:rPr>
                <w:rFonts w:eastAsia="Calibri"/>
                <w:color w:val="000000"/>
              </w:rPr>
              <w:t>Гидроксид калия реагируют с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  <w:position w:val="-6"/>
                <w:lang w:val="en-US"/>
              </w:rPr>
              <w:object w:dxaOrig="580" w:dyaOrig="300">
                <v:shape id="_x0000_i1073" type="#_x0000_t75" style="width:29.2pt;height:14.95pt" o:ole="">
                  <v:imagedata r:id="rId103" o:title=""/>
                </v:shape>
                <o:OLEObject Type="Embed" ProgID="Equation.3" ShapeID="_x0000_i1073" DrawAspect="Content" ObjectID="_1566378932" r:id="rId104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  <w:position w:val="-6"/>
                <w:lang w:val="en-US"/>
              </w:rPr>
              <w:object w:dxaOrig="820" w:dyaOrig="300">
                <v:shape id="_x0000_i1074" type="#_x0000_t75" style="width:41.45pt;height:14.95pt" o:ole="">
                  <v:imagedata r:id="rId105" o:title=""/>
                </v:shape>
                <o:OLEObject Type="Embed" ProgID="Equation.3" ShapeID="_x0000_i1074" DrawAspect="Content" ObjectID="_1566378933" r:id="rId106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  <w:position w:val="-6"/>
                <w:lang w:val="en-US"/>
              </w:rPr>
              <w:object w:dxaOrig="720" w:dyaOrig="300">
                <v:shape id="_x0000_i1075" type="#_x0000_t75" style="width:36.7pt;height:14.95pt" o:ole="">
                  <v:imagedata r:id="rId107" o:title=""/>
                </v:shape>
                <o:OLEObject Type="Embed" ProgID="Equation.3" ShapeID="_x0000_i1075" DrawAspect="Content" ObjectID="_1566378934" r:id="rId108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1160" w:dyaOrig="380">
                <v:shape id="_x0000_i1076" type="#_x0000_t75" style="width:57.75pt;height:19pt" o:ole="">
                  <v:imagedata r:id="rId109" o:title=""/>
                </v:shape>
                <o:OLEObject Type="Embed" ProgID="Equation.3" ShapeID="_x0000_i1076" DrawAspect="Content" ObjectID="_1566378935" r:id="rId11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1100" w:dyaOrig="380">
                <v:shape id="_x0000_i1077" type="#_x0000_t75" style="width:55.7pt;height:19pt" o:ole="">
                  <v:imagedata r:id="rId111" o:title=""/>
                </v:shape>
                <o:OLEObject Type="Embed" ProgID="Equation.3" ShapeID="_x0000_i1077" DrawAspect="Content" ObjectID="_1566378936" r:id="rId112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  <w:lang w:val="en-US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  <w:position w:val="-6"/>
                <w:lang w:val="en-US"/>
              </w:rPr>
              <w:object w:dxaOrig="580" w:dyaOrig="300">
                <v:shape id="_x0000_i1078" type="#_x0000_t75" style="width:29.2pt;height:14.95pt" o:ole="">
                  <v:imagedata r:id="rId113" o:title=""/>
                </v:shape>
                <o:OLEObject Type="Embed" ProgID="Equation.3" ShapeID="_x0000_i1078" DrawAspect="Content" ObjectID="_1566378937" r:id="rId114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540" w:dyaOrig="380">
                <v:shape id="_x0000_i1079" type="#_x0000_t75" style="width:27.15pt;height:19pt" o:ole="">
                  <v:imagedata r:id="rId115" o:title=""/>
                </v:shape>
                <o:OLEObject Type="Embed" ProgID="Equation.3" ShapeID="_x0000_i1079" DrawAspect="Content" ObjectID="_1566378938" r:id="rId116"/>
              </w:objec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1100" w:dyaOrig="380">
                <v:shape id="_x0000_i1080" type="#_x0000_t75" style="width:55.7pt;height:19pt" o:ole="">
                  <v:imagedata r:id="rId117" o:title=""/>
                </v:shape>
                <o:OLEObject Type="Embed" ProgID="Equation.3" ShapeID="_x0000_i1080" DrawAspect="Content" ObjectID="_1566378939" r:id="rId118"/>
              </w:objec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30. </w:t>
            </w:r>
            <w:r w:rsidRPr="00670AFD">
              <w:rPr>
                <w:rFonts w:eastAsia="Calibri"/>
                <w:color w:val="000000"/>
              </w:rPr>
              <w:t>Является характеристикой углекислого газа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</w:rPr>
              <w:t>без цвета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</w:rPr>
              <w:t>не реагирует со щелочами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</w:rPr>
              <w:t>легче воздуха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</w:rPr>
              <w:t>горюч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</w:rPr>
              <w:t>с резким запахом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</w:rPr>
              <w:t>имеет формулу СО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</w:rPr>
              <w:t>хорошо растворим в воде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</w:rPr>
              <w:t>кислотный оксид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31.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 xml:space="preserve">Масса 0,15 моль вещества представлена для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O) = 6,6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m(NO) = 5,1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m(PH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6,8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19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m(Mg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N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15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6,9 г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O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5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5,4 г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m(NH</w:t>
            </w:r>
            <w:r w:rsidRPr="00670AFD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) = 8,5 г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32.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 xml:space="preserve">Вещества реагирующие с метиламином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 xml:space="preserve"> глицином</w:t>
            </w:r>
          </w:p>
          <w:p w:rsidR="00A74D2C" w:rsidRPr="00670AFD" w:rsidRDefault="00A74D2C" w:rsidP="00EC5145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val="kk-KZ"/>
              </w:rPr>
              <w:t>гидроксид калия</w:t>
            </w:r>
            <w:r w:rsidRPr="00670AFD">
              <w:rPr>
                <w:rFonts w:eastAsia="Times New Roman"/>
                <w:color w:val="000000"/>
                <w:lang w:val="kk-KZ"/>
              </w:rPr>
              <w:tab/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kk-KZ"/>
              </w:rPr>
              <w:t>магний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серная кислота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фосфин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гидроксид алюминия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C5145">
              <w:rPr>
                <w:color w:val="000000"/>
                <w:lang w:val="kk-KZ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этанол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нитрат натрия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val="kk-KZ" w:eastAsia="ru-RU"/>
              </w:rPr>
              <w:t>соляная кислота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33.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670AFD">
              <w:rPr>
                <w:rFonts w:eastAsia="Times New Roman"/>
                <w:b/>
                <w:color w:val="000000"/>
                <w:lang w:eastAsia="ru-RU"/>
              </w:rPr>
              <w:t>А  и В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 в схеме превращений могут быть                                                                                                                                            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Cambria Math"/>
                <w:color w:val="000000"/>
                <w:lang w:eastAsia="ru-RU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8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Times New Roman"/>
                <w:b/>
                <w:color w:val="000000"/>
                <w:lang w:eastAsia="ru-RU"/>
              </w:rPr>
              <w:t>А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OH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7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CОН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COOH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>COOC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lang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eastAsia="ru-RU"/>
              </w:rPr>
              <w:t>9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Cambria Math"/>
                <w:color w:val="000000"/>
                <w:lang w:eastAsia="ru-RU"/>
              </w:rPr>
              <w:t>→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color w:val="000000"/>
                <w:lang w:val="en-US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70AFD">
              <w:rPr>
                <w:rFonts w:eastAsia="Times New Roman"/>
                <w:b/>
                <w:color w:val="000000"/>
                <w:lang w:val="en-US" w:eastAsia="ru-RU"/>
              </w:rPr>
              <w:t>B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Cambria Math"/>
                <w:color w:val="000000"/>
                <w:lang w:val="en-US" w:eastAsia="ru-RU"/>
              </w:rPr>
              <w:t>→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CO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6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9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OH 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6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9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COOH 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9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OH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COH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COH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7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Cl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>СО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OH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7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Cl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OH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ab/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6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OH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OH </w:t>
            </w:r>
            <w:r w:rsidRPr="00670AFD">
              <w:rPr>
                <w:rFonts w:eastAsia="Times New Roman"/>
                <w:color w:val="000000"/>
                <w:lang w:eastAsia="ru-RU"/>
              </w:rPr>
              <w:t>и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 xml:space="preserve"> 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9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OH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34. </w:t>
            </w:r>
            <w:r w:rsidRPr="00670AFD">
              <w:rPr>
                <w:rFonts w:eastAsia="Times New Roman"/>
                <w:color w:val="000000"/>
                <w:lang w:eastAsia="ru-RU"/>
              </w:rPr>
              <w:t>Средняя молекулярная масса и степень полимеризации одинаковы у полимеров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белок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полиметилметакрилат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полипропилен 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полистирол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полиэтилен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eastAsia="ru-RU"/>
              </w:rPr>
              <w:t>РНК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eastAsia="ru-RU"/>
              </w:rPr>
              <w:t>ДНК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eastAsia="ru-RU"/>
              </w:rPr>
              <w:t>тефлон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35.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Смесь натрия и калия массой 8,5 г обработали водой. Объем выделившегося водорода (н.у.), если масса натрия 4,6 г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EC5145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2,24 </w:t>
            </w:r>
            <w:r w:rsidRPr="00670AFD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EC5145">
              <w:rPr>
                <w:rFonts w:eastAsia="Times New Roman"/>
                <w:color w:val="000000"/>
                <w:spacing w:val="6"/>
                <w:szCs w:val="22"/>
                <w:lang w:val="en-US" w:eastAsia="ru-RU"/>
              </w:rPr>
              <w:t>3,36</w:t>
            </w:r>
            <w:r w:rsidRPr="00EC514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EC514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1,12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EC514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22,4 </w:t>
            </w:r>
            <w:r w:rsidRPr="00670AFD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EC5145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33,6 </w:t>
            </w:r>
            <w:r w:rsidRPr="00670AFD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A74D2C" w:rsidRPr="00EC5145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F) </w:t>
            </w:r>
            <w:r w:rsidRPr="00EC5145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11,2 </w:t>
            </w:r>
            <w:r w:rsidRPr="00670AFD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5,6 л</w: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4,48 л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36. </w:t>
            </w:r>
            <w:r w:rsidRPr="00670AFD">
              <w:rPr>
                <w:rFonts w:eastAsia="Times New Roman"/>
                <w:color w:val="000000"/>
                <w:lang w:eastAsia="ru-RU"/>
              </w:rPr>
              <w:t>Средняя молекулярная масса полимеров со степенью полимеризации 2000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(нитрон) = 132500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>(полистирол) = 239200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(полипропилен) = 84000 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(тефлон) =200000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(фенолформальдегид) = 227900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37. </w:t>
            </w:r>
            <w:r w:rsidRPr="00670AFD">
              <w:rPr>
                <w:rFonts w:eastAsia="Calibri"/>
                <w:color w:val="000000"/>
              </w:rPr>
              <w:t>Вещества, имеющие одинаковую относительную молекулярную массу</w: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600" w:dyaOrig="380">
                <v:shape id="_x0000_i1081" type="#_x0000_t75" style="width:29.9pt;height:19pt" o:ole="">
                  <v:imagedata r:id="rId119" o:title=""/>
                </v:shape>
                <o:OLEObject Type="Embed" ProgID="Equation.3" ShapeID="_x0000_i1081" DrawAspect="Content" ObjectID="_1566378940" r:id="rId12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540" w:dyaOrig="380">
                <v:shape id="_x0000_i1082" type="#_x0000_t75" style="width:27.15pt;height:19pt" o:ole="">
                  <v:imagedata r:id="rId121" o:title=""/>
                </v:shape>
                <o:OLEObject Type="Embed" ProgID="Equation.3" ShapeID="_x0000_i1082" DrawAspect="Content" ObjectID="_1566378941" r:id="rId122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540" w:dyaOrig="380">
                <v:shape id="_x0000_i1083" type="#_x0000_t75" style="width:27.15pt;height:19pt" o:ole="">
                  <v:imagedata r:id="rId123" o:title=""/>
                </v:shape>
                <o:OLEObject Type="Embed" ProgID="Equation.3" ShapeID="_x0000_i1083" DrawAspect="Content" ObjectID="_1566378942" r:id="rId124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680" w:dyaOrig="380">
                <v:shape id="_x0000_i1084" type="#_x0000_t75" style="width:33.95pt;height:19pt" o:ole="">
                  <v:imagedata r:id="rId125" o:title=""/>
                </v:shape>
                <o:OLEObject Type="Embed" ProgID="Equation.3" ShapeID="_x0000_i1084" DrawAspect="Content" ObjectID="_1566378943" r:id="rId126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Calibri"/>
                <w:color w:val="000000"/>
                <w:position w:val="-6"/>
              </w:rPr>
              <w:object w:dxaOrig="460" w:dyaOrig="300">
                <v:shape id="_x0000_i1085" type="#_x0000_t75" style="width:23.1pt;height:14.95pt" o:ole="">
                  <v:imagedata r:id="rId127" o:title=""/>
                </v:shape>
                <o:OLEObject Type="Embed" ProgID="Equation.3" ShapeID="_x0000_i1085" DrawAspect="Content" ObjectID="_1566378944" r:id="rId128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600" w:dyaOrig="380">
                <v:shape id="_x0000_i1086" type="#_x0000_t75" style="width:29.9pt;height:19pt" o:ole="">
                  <v:imagedata r:id="rId129" o:title=""/>
                </v:shape>
                <o:OLEObject Type="Embed" ProgID="Equation.3" ShapeID="_x0000_i1086" DrawAspect="Content" ObjectID="_1566378945" r:id="rId130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Calibri"/>
                <w:color w:val="000000"/>
                <w:position w:val="-12"/>
              </w:rPr>
              <w:object w:dxaOrig="639" w:dyaOrig="380">
                <v:shape id="_x0000_i1087" type="#_x0000_t75" style="width:31.9pt;height:19pt" o:ole="">
                  <v:imagedata r:id="rId131" o:title=""/>
                </v:shape>
                <o:OLEObject Type="Embed" ProgID="Equation.3" ShapeID="_x0000_i1087" DrawAspect="Content" ObjectID="_1566378946" r:id="rId132"/>
              </w:object>
            </w:r>
          </w:p>
          <w:p w:rsidR="00A74D2C" w:rsidRPr="00670AFD" w:rsidRDefault="00A74D2C" w:rsidP="00EC5145">
            <w:pPr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Calibri"/>
                <w:color w:val="000000"/>
                <w:position w:val="-12"/>
                <w:lang w:val="en-US"/>
              </w:rPr>
              <w:object w:dxaOrig="580" w:dyaOrig="380">
                <v:shape id="_x0000_i1088" type="#_x0000_t75" style="width:29.2pt;height:19pt" o:ole="">
                  <v:imagedata r:id="rId133" o:title=""/>
                </v:shape>
                <o:OLEObject Type="Embed" ProgID="Equation.3" ShapeID="_x0000_i1088" DrawAspect="Content" ObjectID="_1566378947" r:id="rId134"/>
              </w:object>
            </w:r>
          </w:p>
        </w:tc>
      </w:tr>
      <w:tr w:rsidR="00A74D2C" w:rsidRPr="00783C8E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ind w:left="400" w:hanging="400"/>
              <w:rPr>
                <w:color w:val="000000"/>
              </w:rPr>
            </w:pPr>
            <w:r w:rsidRPr="00670AFD">
              <w:rPr>
                <w:color w:val="000000"/>
                <w:lang w:val="kk-KZ"/>
              </w:rPr>
              <w:t xml:space="preserve">38. </w:t>
            </w:r>
            <w:r w:rsidRPr="00670AFD">
              <w:rPr>
                <w:rFonts w:eastAsia="Times New Roman"/>
                <w:color w:val="000000"/>
                <w:lang w:eastAsia="ru-RU"/>
              </w:rPr>
              <w:t>Среди приведенных веществ с раствором серной кислоты реагируют</w: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val="en-US"/>
              </w:rPr>
              <w:t>HCl (</w:t>
            </w:r>
            <w:r w:rsidRPr="00670AFD">
              <w:rPr>
                <w:rFonts w:eastAsia="Times New Roman"/>
                <w:color w:val="000000"/>
              </w:rPr>
              <w:t>р</w:t>
            </w:r>
            <w:r w:rsidRPr="00670AFD">
              <w:rPr>
                <w:rFonts w:eastAsia="Times New Roman"/>
                <w:color w:val="000000"/>
                <w:lang w:val="en-US"/>
              </w:rPr>
              <w:t>-</w:t>
            </w:r>
            <w:r w:rsidRPr="00670AFD">
              <w:rPr>
                <w:rFonts w:eastAsia="Times New Roman"/>
                <w:color w:val="000000"/>
              </w:rPr>
              <w:t>р</w:t>
            </w:r>
            <w:r w:rsidRPr="00670AFD">
              <w:rPr>
                <w:rFonts w:eastAsia="Times New Roman"/>
                <w:color w:val="000000"/>
                <w:lang w:val="en-US"/>
              </w:rPr>
              <w:t>)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B) </w:t>
            </w:r>
            <w:r w:rsidRPr="00670AFD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60" w:dyaOrig="380">
                <v:shape id="_x0000_i1089" type="#_x0000_t75" style="width:53pt;height:19pt" o:ole="">
                  <v:imagedata r:id="rId135" o:title=""/>
                </v:shape>
                <o:OLEObject Type="Embed" ProgID="Equation.3" ShapeID="_x0000_i1089" DrawAspect="Content" ObjectID="_1566378948" r:id="rId136"/>
              </w:objec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Hg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Cu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BaO</w:t>
            </w:r>
          </w:p>
          <w:p w:rsidR="00A74D2C" w:rsidRPr="00670AFD" w:rsidRDefault="00A74D2C" w:rsidP="00EC5145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EC5145">
              <w:rPr>
                <w:color w:val="000000"/>
                <w:lang w:val="en-US"/>
              </w:rPr>
              <w:t xml:space="preserve">G) </w:t>
            </w:r>
            <w:r w:rsidRPr="00670AFD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580" w:dyaOrig="380">
                <v:shape id="_x0000_i1090" type="#_x0000_t75" style="width:29.2pt;height:19pt" o:ole="">
                  <v:imagedata r:id="rId137" o:title=""/>
                </v:shape>
                <o:OLEObject Type="Embed" ProgID="Equation.3" ShapeID="_x0000_i1090" DrawAspect="Content" ObjectID="_1566378949" r:id="rId138"/>
              </w:object>
            </w:r>
          </w:p>
          <w:p w:rsidR="00A74D2C" w:rsidRPr="00EC5145" w:rsidRDefault="00A74D2C" w:rsidP="00EC5145">
            <w:pPr>
              <w:ind w:left="400"/>
              <w:rPr>
                <w:color w:val="000000"/>
                <w:lang w:val="en-US"/>
              </w:rPr>
            </w:pPr>
            <w:r w:rsidRPr="00EC5145">
              <w:rPr>
                <w:color w:val="000000"/>
                <w:lang w:val="en-US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KCl (</w:t>
            </w:r>
            <w:r w:rsidRPr="00670AFD">
              <w:rPr>
                <w:rFonts w:eastAsia="Times New Roman"/>
                <w:color w:val="000000"/>
                <w:lang w:eastAsia="ru-RU"/>
              </w:rPr>
              <w:t>р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670AFD">
              <w:rPr>
                <w:rFonts w:eastAsia="Times New Roman"/>
                <w:color w:val="000000"/>
                <w:lang w:eastAsia="ru-RU"/>
              </w:rPr>
              <w:t>р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EC5145">
              <w:rPr>
                <w:color w:val="000000"/>
                <w:lang w:val="en-US"/>
              </w:rPr>
              <w:t xml:space="preserve"> 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EC5145" w:rsidRDefault="00A74D2C" w:rsidP="00EC5145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670AFD">
              <w:rPr>
                <w:color w:val="000000"/>
                <w:lang w:val="kk-KZ"/>
              </w:rPr>
              <w:t xml:space="preserve">39. </w:t>
            </w:r>
            <w:r w:rsidRPr="00670AFD">
              <w:rPr>
                <w:rFonts w:eastAsia="Times New Roman"/>
                <w:color w:val="000000"/>
                <w:lang w:eastAsia="ru-RU"/>
              </w:rPr>
              <w:t>В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схеме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70AFD">
              <w:rPr>
                <w:rFonts w:eastAsia="Times New Roman"/>
                <w:color w:val="000000"/>
                <w:lang w:eastAsia="ru-RU"/>
              </w:rPr>
              <w:t>превращений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>:                                                                                                                          CH</w:t>
            </w:r>
            <w:r w:rsidRPr="00EC5145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3 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>–CH</w:t>
            </w:r>
            <w:r w:rsidRPr="00EC514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C5145">
              <w:rPr>
                <w:rFonts w:eastAsia="Cambria Math"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C5145">
              <w:rPr>
                <w:rFonts w:eastAsia="Times New Roman"/>
                <w:b/>
                <w:color w:val="000000"/>
                <w:lang w:val="en-US" w:eastAsia="ru-RU"/>
              </w:rPr>
              <w:t xml:space="preserve">A </w:t>
            </w:r>
            <w:r w:rsidRPr="00EC5145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b/>
                <w:color w:val="000000"/>
                <w:lang w:val="en-US" w:eastAsia="ru-RU"/>
              </w:rPr>
              <w:t xml:space="preserve"> B</w:t>
            </w:r>
            <w:r w:rsidRPr="00EC5145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b/>
                <w:color w:val="000000"/>
                <w:lang w:val="en-US" w:eastAsia="ru-RU"/>
              </w:rPr>
              <w:t xml:space="preserve"> C </w:t>
            </w:r>
            <w:r w:rsidRPr="00EC5145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b/>
                <w:color w:val="000000"/>
                <w:lang w:val="en-US" w:eastAsia="ru-RU"/>
              </w:rPr>
              <w:t xml:space="preserve"> D </w:t>
            </w:r>
            <w:r w:rsidRPr="00EC5145">
              <w:rPr>
                <w:rFonts w:eastAsia="Cambria Math"/>
                <w:b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b/>
                <w:color w:val="000000"/>
                <w:lang w:val="en-US" w:eastAsia="ru-RU"/>
              </w:rPr>
              <w:t xml:space="preserve"> E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C5145">
              <w:rPr>
                <w:rFonts w:eastAsia="Cambria Math"/>
                <w:color w:val="000000"/>
                <w:lang w:val="en-US" w:eastAsia="ru-RU"/>
              </w:rPr>
              <w:t>→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 xml:space="preserve"> NH</w:t>
            </w:r>
            <w:r w:rsidRPr="00EC514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EC5145">
              <w:rPr>
                <w:rFonts w:eastAsia="Cambria Math"/>
                <w:color w:val="000000"/>
                <w:lang w:val="en-US" w:eastAsia="ru-RU"/>
              </w:rPr>
              <w:t>–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EC514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EC5145">
              <w:rPr>
                <w:rFonts w:eastAsia="Cambria Math"/>
                <w:color w:val="000000"/>
                <w:lang w:val="en-US" w:eastAsia="ru-RU"/>
              </w:rPr>
              <w:t>–</w:t>
            </w:r>
            <w:r w:rsidRPr="00EC5145">
              <w:rPr>
                <w:rFonts w:eastAsia="Times New Roman"/>
                <w:color w:val="000000"/>
                <w:lang w:val="en-US" w:eastAsia="ru-RU"/>
              </w:rPr>
              <w:t>COOH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670AFD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A74D2C" w:rsidRPr="00670AFD" w:rsidRDefault="00A74D2C" w:rsidP="00EC5145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этилен, этиловый спирт, уксусный альдегид, уксусная кислота, диэтиламин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eastAsia="ru-RU"/>
              </w:rPr>
              <w:t>этилен, этанол, уксусный альдегид, уксусная кислота, этиламин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eastAsia="ru-RU"/>
              </w:rPr>
              <w:t>бромэтан, этанол, уксусная кислота,хлоруксусная кислота, фторуксусная кислота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eastAsia="ru-RU"/>
              </w:rPr>
              <w:t xml:space="preserve">бромэтан, этиловый спирт,этаналь, фторуксусная кислота, уксусная кислота </w:t>
            </w:r>
          </w:p>
        </w:tc>
      </w:tr>
      <w:tr w:rsidR="00A74D2C" w:rsidRPr="00670AFD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670AFD" w:rsidRDefault="00A74D2C" w:rsidP="00EC5145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670AFD">
              <w:rPr>
                <w:color w:val="000000"/>
                <w:lang w:val="kk-KZ"/>
              </w:rPr>
              <w:lastRenderedPageBreak/>
              <w:t xml:space="preserve">40. </w:t>
            </w:r>
            <w:r w:rsidRPr="00670AFD">
              <w:rPr>
                <w:rFonts w:eastAsia="Times New Roman"/>
                <w:color w:val="000000"/>
                <w:lang w:eastAsia="ru-RU"/>
              </w:rPr>
              <w:t>20 г предельной одноосновной карбоновой кислоты обработали 54 мл 20%-ного раствора (ρ-1,18 г/мл) гидроксида калия. Молекулярная формула кислоты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A)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11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B)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670AFD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C)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670AFD">
              <w:rPr>
                <w:rFonts w:eastAsia="Times New Roman"/>
                <w:color w:val="000000"/>
                <w:lang w:eastAsia="ru-RU"/>
              </w:rPr>
              <w:t>СОН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D)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E)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F)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EC5145" w:rsidRDefault="00A74D2C" w:rsidP="00EC514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70AFD">
              <w:rPr>
                <w:color w:val="000000"/>
              </w:rPr>
              <w:t xml:space="preserve">G)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EC5145">
              <w:rPr>
                <w:rFonts w:eastAsia="Times New Roman"/>
                <w:color w:val="000000"/>
                <w:vertAlign w:val="subscript"/>
                <w:lang w:eastAsia="ru-RU"/>
              </w:rPr>
              <w:t>9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A74D2C" w:rsidRPr="00670AFD" w:rsidRDefault="00A74D2C" w:rsidP="00EC5145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670AFD">
              <w:rPr>
                <w:color w:val="000000"/>
              </w:rPr>
              <w:t xml:space="preserve">H) 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  <w:r w:rsidRPr="00670AFD">
              <w:rPr>
                <w:rFonts w:eastAsia="Times New Roman"/>
                <w:color w:val="000000"/>
                <w:lang w:eastAsia="ru-RU"/>
              </w:rPr>
              <w:t>СОО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70AFD">
              <w:rPr>
                <w:rFonts w:eastAsia="Times New Roman"/>
                <w:color w:val="000000"/>
                <w:lang w:val="en-US" w:eastAsia="ru-RU"/>
              </w:rPr>
              <w:tab/>
            </w:r>
          </w:p>
        </w:tc>
      </w:tr>
    </w:tbl>
    <w:p w:rsidR="00A74D2C" w:rsidRPr="00670AFD" w:rsidRDefault="00A74D2C" w:rsidP="00EC5145">
      <w:pPr>
        <w:ind w:left="400"/>
        <w:rPr>
          <w:color w:val="000000"/>
        </w:rPr>
      </w:pPr>
      <w:bookmarkStart w:id="0" w:name="_GoBack"/>
      <w:bookmarkEnd w:id="0"/>
    </w:p>
    <w:sectPr w:rsidR="00A74D2C" w:rsidRPr="00670AFD" w:rsidSect="00A74D2C">
      <w:headerReference w:type="even" r:id="rId139"/>
      <w:headerReference w:type="default" r:id="rId140"/>
      <w:footerReference w:type="even" r:id="rId141"/>
      <w:footerReference w:type="default" r:id="rId142"/>
      <w:headerReference w:type="first" r:id="rId143"/>
      <w:footerReference w:type="first" r:id="rId14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145" w:rsidRDefault="00EF1145" w:rsidP="00A74D2C">
      <w:pPr>
        <w:spacing w:line="240" w:lineRule="auto"/>
      </w:pPr>
      <w:r>
        <w:separator/>
      </w:r>
    </w:p>
  </w:endnote>
  <w:endnote w:type="continuationSeparator" w:id="0">
    <w:p w:rsidR="00EF1145" w:rsidRDefault="00EF1145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145" w:rsidRDefault="00EF1145" w:rsidP="00A74D2C">
      <w:pPr>
        <w:spacing w:line="240" w:lineRule="auto"/>
      </w:pPr>
      <w:r>
        <w:separator/>
      </w:r>
    </w:p>
  </w:footnote>
  <w:footnote w:type="continuationSeparator" w:id="0">
    <w:p w:rsidR="00EF1145" w:rsidRDefault="00EF1145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3C8E">
      <w:rPr>
        <w:rStyle w:val="a5"/>
        <w:noProof/>
      </w:rPr>
      <w:t>10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445078"/>
    <w:rsid w:val="004D1DA7"/>
    <w:rsid w:val="0050293D"/>
    <w:rsid w:val="00565A17"/>
    <w:rsid w:val="005843A6"/>
    <w:rsid w:val="00596476"/>
    <w:rsid w:val="00655879"/>
    <w:rsid w:val="006902C8"/>
    <w:rsid w:val="006A0EE2"/>
    <w:rsid w:val="006A1E0F"/>
    <w:rsid w:val="006D30ED"/>
    <w:rsid w:val="006E787E"/>
    <w:rsid w:val="00783C8E"/>
    <w:rsid w:val="007A1FD7"/>
    <w:rsid w:val="008A7834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B03BD"/>
    <w:rsid w:val="00BE7468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EF1145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6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footer" Target="footer3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header" Target="header1.xml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40" Type="http://schemas.openxmlformats.org/officeDocument/2006/relationships/header" Target="header2.xml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43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footer" Target="footer1.xml"/><Relationship Id="rId14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0E932-4F73-4C92-B447-CCE4644C4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dcterms:created xsi:type="dcterms:W3CDTF">2017-08-21T12:34:00Z</dcterms:created>
  <dcterms:modified xsi:type="dcterms:W3CDTF">2017-09-08T06:22:00Z</dcterms:modified>
</cp:coreProperties>
</file>